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8C3F1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</w:t>
      </w:r>
      <w:r w:rsidR="003854D8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8215F8">
        <w:rPr>
          <w:rFonts w:ascii="Times New Roman" w:hAnsi="Times New Roman" w:cs="Times New Roman"/>
          <w:sz w:val="24"/>
          <w:szCs w:val="24"/>
        </w:rPr>
        <w:t>2</w:t>
      </w:r>
      <w:r w:rsidR="008C3F1A">
        <w:rPr>
          <w:rFonts w:ascii="Times New Roman" w:hAnsi="Times New Roman" w:cs="Times New Roman"/>
          <w:sz w:val="24"/>
          <w:szCs w:val="24"/>
        </w:rPr>
        <w:t>5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8C3F1A">
        <w:rPr>
          <w:rFonts w:ascii="Times New Roman" w:hAnsi="Times New Roman" w:cs="Times New Roman"/>
          <w:sz w:val="24"/>
          <w:szCs w:val="24"/>
        </w:rPr>
        <w:t>марта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8C3F1A">
        <w:rPr>
          <w:rFonts w:ascii="Times New Roman" w:hAnsi="Times New Roman" w:cs="Times New Roman"/>
          <w:sz w:val="24"/>
          <w:szCs w:val="24"/>
        </w:rPr>
        <w:t>19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8C3F1A">
        <w:rPr>
          <w:rFonts w:ascii="Times New Roman" w:hAnsi="Times New Roman" w:cs="Times New Roman"/>
          <w:sz w:val="24"/>
          <w:szCs w:val="24"/>
        </w:rPr>
        <w:t>167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8C3F1A">
        <w:rPr>
          <w:bCs/>
        </w:rPr>
        <w:t>30</w:t>
      </w:r>
      <w:r w:rsidR="00E761DD">
        <w:rPr>
          <w:bCs/>
        </w:rPr>
        <w:t xml:space="preserve"> </w:t>
      </w:r>
      <w:r w:rsidR="003854D8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8C3F1A">
        <w:rPr>
          <w:bCs/>
        </w:rPr>
        <w:t>21</w:t>
      </w:r>
      <w:r w:rsidR="00E761DD">
        <w:rPr>
          <w:bCs/>
        </w:rPr>
        <w:t xml:space="preserve"> </w:t>
      </w:r>
      <w:r w:rsidR="003854D8">
        <w:rPr>
          <w:bCs/>
        </w:rPr>
        <w:t>февраля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8C3F1A">
        <w:rPr>
          <w:bCs/>
        </w:rPr>
        <w:t>24</w:t>
      </w:r>
      <w:r w:rsidR="00E761DD">
        <w:rPr>
          <w:bCs/>
        </w:rPr>
        <w:t xml:space="preserve"> </w:t>
      </w:r>
      <w:r w:rsidR="003854D8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8C3F1A">
        <w:rPr>
          <w:bCs/>
        </w:rPr>
        <w:t>26</w:t>
      </w:r>
      <w:r w:rsidR="00E761DD">
        <w:rPr>
          <w:bCs/>
        </w:rPr>
        <w:t xml:space="preserve"> </w:t>
      </w:r>
      <w:r w:rsidR="003854D8">
        <w:rPr>
          <w:bCs/>
        </w:rPr>
        <w:t>марта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8C3F1A">
        <w:rPr>
          <w:bCs/>
        </w:rPr>
        <w:t>240119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113AF">
        <w:rPr>
          <w:color w:val="000000" w:themeColor="text1"/>
        </w:rPr>
        <w:t>2</w:t>
      </w:r>
      <w:r w:rsidR="008C3F1A">
        <w:rPr>
          <w:color w:val="000000" w:themeColor="text1"/>
        </w:rPr>
        <w:t>4</w:t>
      </w:r>
      <w:r w:rsidRPr="004D0CEF">
        <w:rPr>
          <w:color w:val="333333"/>
        </w:rPr>
        <w:t>.</w:t>
      </w:r>
      <w:r w:rsidR="003854D8">
        <w:rPr>
          <w:color w:val="333333"/>
        </w:rPr>
        <w:t>0</w:t>
      </w:r>
      <w:r w:rsidR="008C3F1A">
        <w:rPr>
          <w:color w:val="333333"/>
        </w:rPr>
        <w:t>1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8C3F1A">
        <w:t>6000</w:t>
      </w:r>
      <w:r w:rsidR="00652105" w:rsidRPr="007B4A94">
        <w:t xml:space="preserve"> кв.м., кадастровый номер 38:15:</w:t>
      </w:r>
      <w:r w:rsidR="008C3F1A">
        <w:t>180606</w:t>
      </w:r>
      <w:r w:rsidR="00652105" w:rsidRPr="007B4A94">
        <w:t>:</w:t>
      </w:r>
      <w:r w:rsidR="008C3F1A">
        <w:t>820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F4261">
        <w:t>д</w:t>
      </w:r>
      <w:r w:rsidR="008C3F1A">
        <w:t>.</w:t>
      </w:r>
      <w:r w:rsidR="003854D8">
        <w:t xml:space="preserve"> А</w:t>
      </w:r>
      <w:r w:rsidR="008C3F1A">
        <w:t>фанасьева</w:t>
      </w:r>
      <w:r w:rsidR="00E212B3">
        <w:t>, ул</w:t>
      </w:r>
      <w:r w:rsidR="008C3F1A">
        <w:t>.</w:t>
      </w:r>
      <w:r w:rsidR="003854D8">
        <w:t xml:space="preserve"> </w:t>
      </w:r>
      <w:r w:rsidR="008C3F1A">
        <w:t>Ленина</w:t>
      </w:r>
      <w:r w:rsidR="003854D8">
        <w:t xml:space="preserve">, </w:t>
      </w:r>
      <w:r w:rsidR="008C3F1A">
        <w:t>1в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464492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64492">
        <w:rPr>
          <w:b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</w:t>
      </w:r>
      <w:r>
        <w:rPr>
          <w:sz w:val="24"/>
          <w:szCs w:val="24"/>
        </w:rPr>
        <w:t>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20.03.2019; Реквизиты документа-основания: КАРТА (ПЛАН) Зоны с особыми условиями использования территории Охранная зона «ВОЛС ОАО «</w:t>
      </w:r>
      <w:proofErr w:type="spellStart"/>
      <w:proofErr w:type="gramStart"/>
      <w:r>
        <w:rPr>
          <w:sz w:val="24"/>
          <w:szCs w:val="24"/>
        </w:rPr>
        <w:t>Вымпел-Коммуникации</w:t>
      </w:r>
      <w:proofErr w:type="spellEnd"/>
      <w:proofErr w:type="gramEnd"/>
      <w:r>
        <w:rPr>
          <w:sz w:val="24"/>
          <w:szCs w:val="24"/>
        </w:rPr>
        <w:t>» «Братск-Тулун» на территории Иркутской области, Тулунского района» от 14.10.2014 № б/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выдан: Общество с ограниченной ответственностью «Правовое измерение», кадастровый инженер </w:t>
      </w:r>
      <w:proofErr w:type="spellStart"/>
      <w:r>
        <w:rPr>
          <w:sz w:val="24"/>
          <w:szCs w:val="24"/>
        </w:rPr>
        <w:t>Уколкин</w:t>
      </w:r>
      <w:proofErr w:type="spellEnd"/>
      <w:r>
        <w:rPr>
          <w:sz w:val="24"/>
          <w:szCs w:val="24"/>
        </w:rPr>
        <w:t xml:space="preserve"> ИВ; Постановление Правительства «Об утверждении правил охраны линий и сооружений связи РФ» от 09.06.1995 № 578 выдан: Правительство Российской Федерации; Доверенность от 10.10.2014 № 55-юр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ОАО «Трес</w:t>
      </w:r>
      <w:proofErr w:type="gramStart"/>
      <w:r>
        <w:rPr>
          <w:sz w:val="24"/>
          <w:szCs w:val="24"/>
        </w:rPr>
        <w:t>т»</w:t>
      </w:r>
      <w:proofErr w:type="gramEnd"/>
      <w:r>
        <w:rPr>
          <w:sz w:val="24"/>
          <w:szCs w:val="24"/>
        </w:rPr>
        <w:t>Связьстрой-6»</w:t>
      </w:r>
      <w:r w:rsidR="004404DC">
        <w:rPr>
          <w:sz w:val="24"/>
          <w:szCs w:val="24"/>
        </w:rPr>
        <w:t xml:space="preserve">; Доверенность от 24.04.2014 № 2-10979 выдан: Нотариус города Москвы Иоффе Геннадием Львович; </w:t>
      </w:r>
      <w:proofErr w:type="spellStart"/>
      <w:r w:rsidR="004404DC">
        <w:rPr>
          <w:sz w:val="24"/>
          <w:szCs w:val="24"/>
        </w:rPr>
        <w:t>Оборотно-сальдовая</w:t>
      </w:r>
      <w:proofErr w:type="spellEnd"/>
      <w:r w:rsidR="004404DC">
        <w:rPr>
          <w:sz w:val="24"/>
          <w:szCs w:val="24"/>
        </w:rPr>
        <w:t xml:space="preserve"> ведомость от 30.12.2013 № 13 выдан: ОАО «</w:t>
      </w:r>
      <w:proofErr w:type="spellStart"/>
      <w:r w:rsidR="004404DC">
        <w:rPr>
          <w:sz w:val="24"/>
          <w:szCs w:val="24"/>
        </w:rPr>
        <w:t>ВымпелКом</w:t>
      </w:r>
      <w:proofErr w:type="spellEnd"/>
      <w:r w:rsidR="004404DC">
        <w:rPr>
          <w:sz w:val="24"/>
          <w:szCs w:val="24"/>
        </w:rPr>
        <w:t xml:space="preserve">»; Заявление об установлении охранной зоны от 08.12.2014 № 564 </w:t>
      </w:r>
      <w:proofErr w:type="gramStart"/>
      <w:r w:rsidR="004404DC">
        <w:rPr>
          <w:sz w:val="24"/>
          <w:szCs w:val="24"/>
        </w:rPr>
        <w:t>выдан</w:t>
      </w:r>
      <w:proofErr w:type="gramEnd"/>
      <w:r w:rsidR="004404DC">
        <w:rPr>
          <w:sz w:val="24"/>
          <w:szCs w:val="24"/>
        </w:rPr>
        <w:t>: ОАО «</w:t>
      </w:r>
      <w:proofErr w:type="spellStart"/>
      <w:r w:rsidR="004404DC">
        <w:rPr>
          <w:sz w:val="24"/>
          <w:szCs w:val="24"/>
        </w:rPr>
        <w:t>ВымпелКом</w:t>
      </w:r>
      <w:proofErr w:type="spellEnd"/>
      <w:r w:rsidR="004404DC">
        <w:rPr>
          <w:sz w:val="24"/>
          <w:szCs w:val="24"/>
        </w:rPr>
        <w:t xml:space="preserve">». 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4404DC">
        <w:rPr>
          <w:bCs/>
        </w:rPr>
        <w:t>Афанасьевского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4404DC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C7EB3">
        <w:rPr>
          <w:rFonts w:ascii="Times New Roman" w:hAnsi="Times New Roman" w:cs="Times New Roman"/>
          <w:sz w:val="24"/>
          <w:szCs w:val="24"/>
        </w:rPr>
        <w:t>1</w:t>
      </w:r>
      <w:r w:rsidR="004404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EB3">
        <w:rPr>
          <w:rFonts w:ascii="Times New Roman" w:hAnsi="Times New Roman" w:cs="Times New Roman"/>
          <w:sz w:val="24"/>
          <w:szCs w:val="24"/>
        </w:rPr>
        <w:t>0</w:t>
      </w:r>
      <w:r w:rsidR="004404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C7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404DC">
        <w:rPr>
          <w:rFonts w:ascii="Times New Roman" w:hAnsi="Times New Roman" w:cs="Times New Roman"/>
          <w:sz w:val="24"/>
          <w:szCs w:val="24"/>
        </w:rPr>
        <w:t>10-РД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4404DC">
        <w:rPr>
          <w:rFonts w:ascii="Times New Roman" w:hAnsi="Times New Roman" w:cs="Times New Roman"/>
          <w:sz w:val="24"/>
          <w:szCs w:val="24"/>
        </w:rPr>
        <w:t>Правила</w:t>
      </w:r>
      <w:r w:rsidR="00DC7EB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4404DC">
        <w:rPr>
          <w:rFonts w:ascii="Times New Roman" w:hAnsi="Times New Roman" w:cs="Times New Roman"/>
          <w:sz w:val="24"/>
          <w:szCs w:val="24"/>
        </w:rPr>
        <w:t>Афанасьеского</w:t>
      </w:r>
      <w:proofErr w:type="spellEnd"/>
      <w:r w:rsidR="00DC7E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</w:t>
      </w:r>
      <w:r w:rsidRPr="0042510C">
        <w:rPr>
          <w:rFonts w:ascii="Times New Roman" w:hAnsi="Times New Roman" w:cs="Times New Roman"/>
          <w:sz w:val="24"/>
          <w:szCs w:val="24"/>
        </w:rPr>
        <w:lastRenderedPageBreak/>
        <w:t xml:space="preserve">области, утвержденные решением Думы </w:t>
      </w:r>
      <w:proofErr w:type="spellStart"/>
      <w:r w:rsidR="004404DC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404DC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4404DC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sz w:val="24"/>
          <w:szCs w:val="24"/>
        </w:rPr>
        <w:t>№ 6</w:t>
      </w:r>
      <w:r w:rsidR="004404DC">
        <w:rPr>
          <w:rFonts w:ascii="Times New Roman" w:hAnsi="Times New Roman" w:cs="Times New Roman"/>
          <w:sz w:val="24"/>
          <w:szCs w:val="24"/>
        </w:rPr>
        <w:t>-РД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</w:t>
      </w:r>
      <w:r w:rsidR="00B03D63">
        <w:rPr>
          <w:rFonts w:ascii="Times New Roman" w:hAnsi="Times New Roman" w:cs="Times New Roman"/>
          <w:bCs/>
          <w:sz w:val="24"/>
          <w:szCs w:val="24"/>
        </w:rPr>
        <w:t>8000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D63">
        <w:rPr>
          <w:rFonts w:ascii="Times New Roman" w:eastAsia="Calibri" w:hAnsi="Times New Roman" w:cs="Times New Roman"/>
          <w:sz w:val="24"/>
          <w:szCs w:val="24"/>
        </w:rPr>
        <w:t>во</w:t>
      </w:r>
      <w:r w:rsidR="00DC7EB3">
        <w:rPr>
          <w:rFonts w:ascii="Times New Roman" w:eastAsia="Calibri" w:hAnsi="Times New Roman" w:cs="Times New Roman"/>
          <w:sz w:val="24"/>
          <w:szCs w:val="24"/>
        </w:rPr>
        <w:t xml:space="preserve">семь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03D63">
        <w:rPr>
          <w:rFonts w:ascii="Times New Roman" w:hAnsi="Times New Roman" w:cs="Times New Roman"/>
          <w:sz w:val="24"/>
          <w:szCs w:val="24"/>
        </w:rPr>
        <w:t>1440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Одна тысяча </w:t>
      </w:r>
      <w:r w:rsidR="00DC7EB3">
        <w:rPr>
          <w:rFonts w:ascii="Times New Roman" w:eastAsia="Calibri" w:hAnsi="Times New Roman" w:cs="Times New Roman"/>
          <w:sz w:val="24"/>
          <w:szCs w:val="24"/>
        </w:rPr>
        <w:t xml:space="preserve">четыреста </w:t>
      </w:r>
      <w:r w:rsidR="00B03D63">
        <w:rPr>
          <w:rFonts w:ascii="Times New Roman" w:eastAsia="Calibri" w:hAnsi="Times New Roman" w:cs="Times New Roman"/>
          <w:sz w:val="24"/>
          <w:szCs w:val="24"/>
        </w:rPr>
        <w:t>сорок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03D63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03D63">
        <w:rPr>
          <w:rFonts w:ascii="Times New Roman" w:hAnsi="Times New Roman" w:cs="Times New Roman"/>
          <w:bCs/>
          <w:sz w:val="24"/>
          <w:szCs w:val="24"/>
        </w:rPr>
        <w:t>48000</w:t>
      </w:r>
      <w:r w:rsidR="00B03D63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03D63">
        <w:rPr>
          <w:rFonts w:ascii="Times New Roman" w:eastAsia="Calibri" w:hAnsi="Times New Roman" w:cs="Times New Roman"/>
          <w:sz w:val="24"/>
          <w:szCs w:val="24"/>
        </w:rPr>
        <w:t>Сорок восемь тысяч</w:t>
      </w:r>
      <w:r w:rsidR="00B03D63" w:rsidRPr="0042510C">
        <w:rPr>
          <w:rFonts w:ascii="Times New Roman" w:eastAsia="Calibri" w:hAnsi="Times New Roman" w:cs="Times New Roman"/>
          <w:sz w:val="24"/>
          <w:szCs w:val="24"/>
        </w:rPr>
        <w:t>)</w:t>
      </w:r>
      <w:r w:rsidR="00DC7EB3" w:rsidRPr="0042510C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DC7EB3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и перечислена на счет: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CC0F0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03D63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03F8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04DC"/>
    <w:rsid w:val="004455C1"/>
    <w:rsid w:val="00464492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C242E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977A4"/>
    <w:rsid w:val="007A07EF"/>
    <w:rsid w:val="007B7783"/>
    <w:rsid w:val="007D113D"/>
    <w:rsid w:val="007F7B72"/>
    <w:rsid w:val="008020FE"/>
    <w:rsid w:val="008215F8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C3F1A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03D63"/>
    <w:rsid w:val="00B10973"/>
    <w:rsid w:val="00B11C82"/>
    <w:rsid w:val="00B14912"/>
    <w:rsid w:val="00B20E12"/>
    <w:rsid w:val="00B219BD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2020-02-10T00:47:00Z</cp:lastPrinted>
  <dcterms:created xsi:type="dcterms:W3CDTF">2015-10-02T02:08:00Z</dcterms:created>
  <dcterms:modified xsi:type="dcterms:W3CDTF">2020-02-10T00:47:00Z</dcterms:modified>
</cp:coreProperties>
</file>